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DC" w:rsidRPr="00D12FC0" w:rsidRDefault="000A0EDC" w:rsidP="000A0EDC">
      <w:pPr>
        <w:rPr>
          <w:rFonts w:ascii="Calibri Light" w:eastAsia="微軟正黑體" w:hAnsi="Calibri Light"/>
        </w:rPr>
      </w:pPr>
      <w:r w:rsidRPr="00F818F6">
        <w:rPr>
          <w:rFonts w:ascii="Calibri Light" w:eastAsia="微軟正黑體" w:hAnsi="Calibri Light" w:cs="Arial Unicode MS" w:hint="eastAsia"/>
          <w:b/>
          <w:sz w:val="24"/>
          <w:szCs w:val="24"/>
          <w:lang w:val="fr-BE"/>
        </w:rPr>
        <w:t>徐瑞憲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1020"/>
        <w:gridCol w:w="7344"/>
      </w:tblGrid>
      <w:tr w:rsidR="000A0EDC" w:rsidRPr="00310930" w:rsidTr="007A1320">
        <w:trPr>
          <w:trHeight w:val="218"/>
          <w:jc w:val="center"/>
        </w:trPr>
        <w:tc>
          <w:tcPr>
            <w:tcW w:w="1020" w:type="dxa"/>
            <w:shd w:val="clear" w:color="auto" w:fill="auto"/>
          </w:tcPr>
          <w:p w:rsidR="000A0EDC" w:rsidRPr="003A2179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3A2179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19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66</w:t>
            </w:r>
          </w:p>
        </w:tc>
        <w:tc>
          <w:tcPr>
            <w:tcW w:w="7344" w:type="dxa"/>
            <w:shd w:val="clear" w:color="auto" w:fill="auto"/>
          </w:tcPr>
          <w:p w:rsidR="000A0EDC" w:rsidRPr="003A2179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3A2179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生於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台灣台北</w:t>
            </w:r>
          </w:p>
        </w:tc>
      </w:tr>
      <w:tr w:rsidR="000A0EDC" w:rsidRPr="00310930" w:rsidTr="007A1320">
        <w:trPr>
          <w:jc w:val="center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 w:eastAsia="ar-SA"/>
              </w:rPr>
            </w:pPr>
            <w:bookmarkStart w:id="0" w:name="_GoBack"/>
            <w:bookmarkEnd w:id="0"/>
            <w:r w:rsidRPr="004C0460">
              <w:rPr>
                <w:rFonts w:ascii="Calibri Light" w:eastAsia="微軟正黑體" w:hAnsi="Calibri Light" w:cs="Arial Unicode MS"/>
                <w:b/>
                <w:sz w:val="24"/>
                <w:szCs w:val="24"/>
              </w:rPr>
              <w:t>學歷</w:t>
            </w:r>
          </w:p>
        </w:tc>
      </w:tr>
      <w:tr w:rsidR="000A0EDC" w:rsidRPr="00310930" w:rsidTr="007A1320">
        <w:trPr>
          <w:trHeight w:val="179"/>
          <w:jc w:val="center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1997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以第一名</w:t>
            </w:r>
            <w:r w:rsidRPr="00C13798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取得法國國家高等造型藝術表達文憑</w:t>
            </w:r>
          </w:p>
        </w:tc>
      </w:tr>
      <w:tr w:rsidR="000A0EDC" w:rsidRPr="00310930" w:rsidTr="007A1320">
        <w:trPr>
          <w:trHeight w:val="179"/>
          <w:jc w:val="center"/>
        </w:trPr>
        <w:tc>
          <w:tcPr>
            <w:tcW w:w="1020" w:type="dxa"/>
            <w:shd w:val="clear" w:color="auto" w:fill="auto"/>
          </w:tcPr>
          <w:p w:rsidR="000A0EDC" w:rsidRPr="00C13798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C13798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1995</w:t>
            </w:r>
          </w:p>
        </w:tc>
        <w:tc>
          <w:tcPr>
            <w:tcW w:w="7344" w:type="dxa"/>
            <w:shd w:val="clear" w:color="auto" w:fill="auto"/>
          </w:tcPr>
          <w:p w:rsidR="000A0EDC" w:rsidRPr="00C13798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C13798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法國國家造型藝術文憑，獲國家評審團獎</w:t>
            </w:r>
          </w:p>
        </w:tc>
      </w:tr>
      <w:tr w:rsidR="000A0EDC" w:rsidRPr="00310930" w:rsidTr="007A1320">
        <w:trPr>
          <w:trHeight w:val="179"/>
          <w:jc w:val="center"/>
        </w:trPr>
        <w:tc>
          <w:tcPr>
            <w:tcW w:w="1020" w:type="dxa"/>
            <w:shd w:val="clear" w:color="auto" w:fill="auto"/>
          </w:tcPr>
          <w:p w:rsidR="000A0EDC" w:rsidRPr="00C13798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1992-97</w:t>
            </w:r>
          </w:p>
        </w:tc>
        <w:tc>
          <w:tcPr>
            <w:tcW w:w="7344" w:type="dxa"/>
            <w:shd w:val="clear" w:color="auto" w:fill="auto"/>
          </w:tcPr>
          <w:p w:rsidR="000A0EDC" w:rsidRPr="00C13798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C13798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法國</w:t>
            </w:r>
            <w:r w:rsidRPr="00C13798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艾</w:t>
            </w:r>
            <w:r w:rsidRPr="00C13798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克</w:t>
            </w:r>
            <w:r w:rsidRPr="00C13798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斯．普羅旺斯藝術學院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C13798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主修造型藝術</w:t>
            </w:r>
          </w:p>
        </w:tc>
      </w:tr>
      <w:tr w:rsidR="000A0EDC" w:rsidRPr="00310930" w:rsidTr="007A1320">
        <w:trPr>
          <w:trHeight w:val="179"/>
          <w:jc w:val="center"/>
        </w:trPr>
        <w:tc>
          <w:tcPr>
            <w:tcW w:w="1020" w:type="dxa"/>
            <w:shd w:val="clear" w:color="auto" w:fill="auto"/>
          </w:tcPr>
          <w:p w:rsidR="000A0EDC" w:rsidRPr="00C13798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1989-92</w:t>
            </w:r>
          </w:p>
        </w:tc>
        <w:tc>
          <w:tcPr>
            <w:tcW w:w="7344" w:type="dxa"/>
            <w:shd w:val="clear" w:color="auto" w:fill="auto"/>
          </w:tcPr>
          <w:p w:rsidR="000A0EDC" w:rsidRPr="00C13798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C13798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中國文化大學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C13798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美術系西畫組</w:t>
            </w:r>
          </w:p>
        </w:tc>
      </w:tr>
      <w:tr w:rsidR="000A0EDC" w:rsidRPr="00310930" w:rsidTr="007A1320">
        <w:trPr>
          <w:trHeight w:val="179"/>
          <w:jc w:val="center"/>
        </w:trPr>
        <w:tc>
          <w:tcPr>
            <w:tcW w:w="1020" w:type="dxa"/>
            <w:shd w:val="clear" w:color="auto" w:fill="auto"/>
          </w:tcPr>
          <w:p w:rsidR="000A0EDC" w:rsidRPr="00C13798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1983-86</w:t>
            </w:r>
          </w:p>
        </w:tc>
        <w:tc>
          <w:tcPr>
            <w:tcW w:w="7344" w:type="dxa"/>
            <w:shd w:val="clear" w:color="auto" w:fill="auto"/>
          </w:tcPr>
          <w:p w:rsidR="000A0EDC" w:rsidRPr="00C13798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C13798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復興商工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C13798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美工科雕塑組</w:t>
            </w:r>
          </w:p>
        </w:tc>
      </w:tr>
      <w:tr w:rsidR="000A0EDC" w:rsidRPr="00310930" w:rsidTr="007A1320">
        <w:trPr>
          <w:trHeight w:val="179"/>
          <w:jc w:val="center"/>
        </w:trPr>
        <w:tc>
          <w:tcPr>
            <w:tcW w:w="1020" w:type="dxa"/>
            <w:shd w:val="clear" w:color="auto" w:fill="auto"/>
          </w:tcPr>
          <w:p w:rsidR="000A0EDC" w:rsidRPr="004E766F" w:rsidRDefault="000A0EDC" w:rsidP="007A1320">
            <w:pPr>
              <w:suppressAutoHyphens/>
              <w:snapToGrid w:val="0"/>
              <w:spacing w:line="276" w:lineRule="auto"/>
              <w:rPr>
                <w:rFonts w:ascii="Calibri Light" w:eastAsia="微軟正黑體" w:hAnsi="Calibri Light" w:cs="Arial Unicode MS"/>
                <w:b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BB6947" w:rsidRDefault="000A0EDC" w:rsidP="007A1320">
            <w:pPr>
              <w:suppressAutoHyphens/>
              <w:snapToGrid w:val="0"/>
              <w:spacing w:line="276" w:lineRule="auto"/>
              <w:rPr>
                <w:rFonts w:ascii="Calibri Light" w:eastAsia="微軟正黑體" w:hAnsi="Calibri Light" w:cs="Arial Unicode MS"/>
                <w:b/>
                <w:sz w:val="24"/>
                <w:szCs w:val="24"/>
                <w:lang w:val="fr-BE"/>
              </w:rPr>
            </w:pPr>
          </w:p>
        </w:tc>
      </w:tr>
      <w:tr w:rsidR="000A0EDC" w:rsidRPr="00310930" w:rsidTr="007A1320">
        <w:trPr>
          <w:jc w:val="center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D12FC0">
              <w:rPr>
                <w:rFonts w:ascii="Calibri Light" w:eastAsia="微軟正黑體" w:hAnsi="Calibri Light" w:cs="Arial Unicode MS"/>
                <w:b/>
                <w:sz w:val="24"/>
                <w:szCs w:val="24"/>
              </w:rPr>
              <w:t>個展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D12FC0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201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6</w:t>
            </w:r>
          </w:p>
        </w:tc>
        <w:tc>
          <w:tcPr>
            <w:tcW w:w="7344" w:type="dxa"/>
            <w:shd w:val="clear" w:color="auto" w:fill="auto"/>
          </w:tcPr>
          <w:p w:rsidR="000A0EDC" w:rsidRPr="005D359B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D359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「徐瑞憲個展」，</w:t>
            </w:r>
            <w:r w:rsidRPr="005D359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貝塔寧藝術村</w:t>
            </w:r>
            <w:r w:rsidRPr="005D359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，</w:t>
            </w:r>
            <w:r w:rsidRPr="005D359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柏林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，德國</w:t>
            </w:r>
          </w:p>
        </w:tc>
      </w:tr>
      <w:tr w:rsidR="000A0EDC" w:rsidRPr="00BE4C0C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D12FC0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201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4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D359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「一種行為」戶外裝置，布朗克斯美術館，紐約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，美國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「城市風景」，伊通公園，台</w:t>
            </w:r>
            <w:r w:rsidRPr="005D359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BE4C0C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D12FC0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201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3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D359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 w:rsidRPr="005D359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記憶的迴聲</w:t>
            </w:r>
            <w:r w:rsidRPr="005D359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」，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加力畫廊，台</w:t>
            </w:r>
            <w:r w:rsidRPr="005D359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D359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「詩意的理性，溫暖的冰冷</w:t>
            </w:r>
            <w:r w:rsidRPr="00D12FC0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－</w:t>
            </w:r>
            <w:r w:rsidRPr="005D359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徐瑞憲個展」，</w:t>
            </w:r>
            <w:r w:rsidRPr="005D359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伊勢藝術基金會，</w:t>
            </w:r>
            <w:r w:rsidRPr="005D359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紐約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，美國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D12FC0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201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D359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「彩虹的邊線</w:t>
            </w:r>
            <w:r w:rsidRPr="00D12FC0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－</w:t>
            </w:r>
            <w:r w:rsidRPr="005D359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徐瑞憲個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展」，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北市立美術館，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 w:rsidRPr="005D359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D12FC0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20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11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「旅程」，天理文化中心，紐約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，美國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2007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○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的無限」，國立新竹教育大學，新竹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2006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「回聲」，新樂園藝術空間，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「靜觀其變」，台北國際藝術村，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2002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「關於我的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97-00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」，國立中央大學藝文中心，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桃園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「徐瑞憲工作室開放個展」，蓋斯渥克工作室，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倫敦，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英國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2000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「似動非動」，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北市立美術館，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1999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「徐瑞憲個展」，伊通公園，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5D359B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「精確與抽象的語言－生命序曲」，帝門藝術教育基金會，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5D359B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1997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首次個展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，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艾克斯．普羅旺斯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市立現代藝廊，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艾克斯．普羅旺斯，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法國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BB6947" w:rsidRDefault="000A0EDC" w:rsidP="007A1320">
            <w:pPr>
              <w:suppressAutoHyphens/>
              <w:snapToGrid w:val="0"/>
              <w:spacing w:line="276" w:lineRule="auto"/>
              <w:rPr>
                <w:rFonts w:ascii="Calibri Light" w:eastAsia="微軟正黑體" w:hAnsi="Calibri Light" w:cs="Arial Unicode MS"/>
                <w:b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BB6947" w:rsidRDefault="000A0EDC" w:rsidP="007A1320">
            <w:pPr>
              <w:suppressAutoHyphens/>
              <w:snapToGrid w:val="0"/>
              <w:spacing w:line="276" w:lineRule="auto"/>
              <w:rPr>
                <w:rFonts w:ascii="Calibri Light" w:eastAsia="微軟正黑體" w:hAnsi="Calibri Light" w:cs="Arial Unicode MS"/>
                <w:b/>
                <w:sz w:val="24"/>
                <w:szCs w:val="24"/>
                <w:lang w:val="fr-BE"/>
              </w:rPr>
            </w:pPr>
          </w:p>
        </w:tc>
      </w:tr>
      <w:tr w:rsidR="000A0EDC" w:rsidRPr="00310930" w:rsidTr="007A1320">
        <w:trPr>
          <w:jc w:val="center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D12FC0">
              <w:rPr>
                <w:rFonts w:ascii="Calibri Light" w:eastAsia="微軟正黑體" w:hAnsi="Calibri Light" w:cs="Arial Unicode MS"/>
                <w:b/>
                <w:sz w:val="24"/>
                <w:szCs w:val="24"/>
                <w:lang w:val="fr-BE"/>
              </w:rPr>
              <w:t>聯展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2018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auto"/>
          </w:tcPr>
          <w:p w:rsidR="000A0EDC" w:rsidRPr="00551E96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「詩意的製造」，加力畫廊，台南，台灣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551E96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「專注的動作」，双方藝廊，台北，台灣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D12FC0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201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6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「畫外之境」，長灘美術館，洛杉磯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，美國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551E96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「物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裡」，台北市立美術館，台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2015</w:t>
            </w:r>
          </w:p>
        </w:tc>
        <w:tc>
          <w:tcPr>
            <w:tcW w:w="7344" w:type="dxa"/>
            <w:shd w:val="clear" w:color="auto" w:fill="auto"/>
          </w:tcPr>
          <w:p w:rsidR="000A0EDC" w:rsidRPr="00551E96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紐約電子藝術節，</w:t>
            </w:r>
            <w:r w:rsidRPr="0085592D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動態影像博物館</w:t>
            </w:r>
            <w:r>
              <w:rPr>
                <w:rFonts w:ascii="微軟正黑體" w:eastAsia="微軟正黑體" w:hAnsi="微軟正黑體" w:hint="eastAsia"/>
                <w:color w:val="333333"/>
                <w:shd w:val="clear" w:color="auto" w:fill="FFFFFF"/>
              </w:rPr>
              <w:t>，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紐約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，美國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State of Play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」，白兔美術館，雪梨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，澳洲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2014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4C0460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「刺客列傳」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，國立台灣美術館，台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中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</w:t>
            </w:r>
            <w:r w:rsidRPr="004C0460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Reformation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」，白兔美術館，雪梨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，澳洲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2013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「斜面連結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－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典藏展實驗計畫」，台北市立美術館，台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Smash Palace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」，白兔美術館，雪梨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，澳洲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551E96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「交互視象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－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2013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海峽兩岸當代藝術展」，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國立台灣美術館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，台中，台灣；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北京中國美術館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，北京，中國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「虛山幻水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」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，信義區，台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2012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 xml:space="preserve">2012 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粉樂町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台北東區當代藝術展」，松山文創園區，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「機械動力藝術博覽會」，安畢卡當代藝術特區，倫敦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，英國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燈籠節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－</w:t>
            </w:r>
            <w:r w:rsidRPr="00551E96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藝術裝置互動展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」，多倫多湖濱中心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，多倫多，加拿大；</w:t>
            </w:r>
            <w:r w:rsidRPr="00551E96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溫哥華國家美術館廣場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，溫哥華，加拿大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2010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 w:rsidRPr="004C0460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續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－</w:t>
            </w:r>
            <w:r w:rsidRPr="004C0460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李仲生現代繪畫獎特展」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，國立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灣美術館，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中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2009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「秘密後花園」，亞洲當代藝術週，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雀爾喜美術館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，紐約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，美國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2008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小徑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」，亞洲當代藝術週，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駐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紐約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台北經濟文化辦事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處藝廊，紐約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，美國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2007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「亞洲當代藝術博覽會」，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P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ier 92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，紐約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，美國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Jamaica Flux: Workspace and Windows 2007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」，</w:t>
            </w:r>
            <w:r w:rsidRPr="0085592D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Jamaica Avenue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紐約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，美國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國際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藝術家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群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展」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Location One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，紐約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，美國</w:t>
            </w:r>
          </w:p>
        </w:tc>
      </w:tr>
      <w:tr w:rsidR="000A0EDC" w:rsidRPr="00982464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2006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「城市曼波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－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雪梨、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北交流展」，</w:t>
            </w:r>
            <w:r w:rsidRPr="00A569CF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Chrissie Cotter Gallery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，雪梨，澳洲；新樂園藝術空間，台北，台灣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2005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「高雄國際貨櫃藝術節」，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高雄市立美術館，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高雄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2003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「高雄國際貨櫃藝術節」，</w:t>
            </w:r>
            <w:r w:rsidRPr="0085592D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海洋之星中油成功廠區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高雄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lastRenderedPageBreak/>
              <w:t>2002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「邊緣模擬的狀態．我．這裡．現在」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駁二藝術特區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，高雄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「歡樂迷宮」，高雄市立美術館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，高雄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D12FC0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20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01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李仲生藝術基金會現代會畫創作獎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」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，皇冠藝術中心，台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高雄國際貨櫃藝術節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」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85592D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海洋之星中油成功廠區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高雄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「歡樂迷宮」，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北當代藝術館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9D4CEB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「粉樂町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－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台灣當代藝術展」，香港藝術中心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，香港；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伯斯當代藝術中心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，伯斯，澳洲；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誠品藝廊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，台北，台灣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1999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「磁性書寫．念念之間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－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紙上作品專題展」，伊通公園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「媒體性痙攣」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漢雅軒，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1998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「凝視與形塑：後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228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世代的歷史與觀察」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，台北市立美術館，台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北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，台灣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1997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「科學日聯合展出」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，蒙貝利亞，法國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麻省理工學院網際網路聯展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」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波士頓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，美國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1995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「機械藝術雙年展」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，蒙貝利亞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現代藝術中心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，蒙貝利亞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法國</w:t>
            </w:r>
          </w:p>
        </w:tc>
      </w:tr>
      <w:tr w:rsidR="000A0EDC" w:rsidRPr="00310930" w:rsidTr="007A1320">
        <w:trPr>
          <w:trHeight w:val="70"/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ind w:left="242" w:hanging="242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「機械藝術主題展」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馬賽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，法國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BB6947" w:rsidRDefault="000A0EDC" w:rsidP="007A1320">
            <w:pPr>
              <w:suppressAutoHyphens/>
              <w:snapToGrid w:val="0"/>
              <w:spacing w:line="276" w:lineRule="auto"/>
              <w:rPr>
                <w:rFonts w:ascii="Calibri Light" w:eastAsia="微軟正黑體" w:hAnsi="Calibri Light" w:cs="Arial Unicode MS"/>
                <w:b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BB6947" w:rsidRDefault="000A0EDC" w:rsidP="007A1320">
            <w:pPr>
              <w:spacing w:line="276" w:lineRule="auto"/>
              <w:rPr>
                <w:rFonts w:ascii="Calibri Light" w:eastAsia="微軟正黑體" w:hAnsi="Calibri Light" w:cs="Arial Unicode MS"/>
                <w:b/>
                <w:sz w:val="24"/>
                <w:szCs w:val="24"/>
                <w:lang w:val="fr-BE"/>
              </w:rPr>
            </w:pPr>
          </w:p>
        </w:tc>
      </w:tr>
      <w:tr w:rsidR="000A0EDC" w:rsidRPr="00310930" w:rsidTr="007A1320">
        <w:trPr>
          <w:jc w:val="center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D12FC0">
              <w:rPr>
                <w:rFonts w:ascii="Calibri Light" w:eastAsia="微軟正黑體" w:hAnsi="Calibri Light" w:cs="Arial Unicode MS"/>
                <w:b/>
                <w:sz w:val="24"/>
                <w:szCs w:val="24"/>
              </w:rPr>
              <w:t>獲獎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</w:rPr>
            </w:pPr>
            <w:r w:rsidRPr="00D12FC0">
              <w:rPr>
                <w:rFonts w:ascii="Calibri Light" w:eastAsia="微軟正黑體" w:hAnsi="Calibri Light" w:cs="Arial Unicode MS"/>
                <w:sz w:val="24"/>
                <w:szCs w:val="24"/>
              </w:rPr>
              <w:lastRenderedPageBreak/>
              <w:t>20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08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「第一屆公共藝術卓越獎」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南港軟體工業園區「實擬虛境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－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演奏一曲」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，台北，台灣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</w:rPr>
            </w:pPr>
            <w:r w:rsidRPr="00D12FC0">
              <w:rPr>
                <w:rFonts w:ascii="Calibri Light" w:eastAsia="微軟正黑體" w:hAnsi="Calibri Light" w:cs="Arial Unicode MS"/>
                <w:sz w:val="24"/>
                <w:szCs w:val="24"/>
              </w:rPr>
              <w:t>20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06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 w:rsidRPr="004C0460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亞洲文化協會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－</w:t>
            </w:r>
            <w:r w:rsidRPr="004C0460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國巨科技藝術獎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」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，台北，台灣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2001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「李仲生藝術基金會」現代藝術創作獎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，台北，台灣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1998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北市美展」造型藝術類台北獎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，台北，台灣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87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年南瀛獎暨第</w:t>
            </w:r>
            <w:r w:rsidRPr="009D4CE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12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屆南瀛美展」優選獎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，台南，台灣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1997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「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台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北縣美展河流</w:t>
            </w:r>
            <w:r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－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新亞洲藝術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←→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台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北對話」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</w:t>
            </w:r>
            <w:r w:rsidRPr="009D4CEB"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  <w:t>北縣政府獎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，台北縣，台灣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b/>
                <w:sz w:val="24"/>
                <w:szCs w:val="24"/>
              </w:rPr>
              <w:t>公共藝術作品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:rsidR="000A0EDC" w:rsidRPr="002C3FDF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200</w:t>
            </w:r>
            <w:r w:rsidRPr="002C3FDF"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7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98384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「孕」，南台大醫院雲林分院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，雲林，台灣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2C3FDF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2005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「再造教育」，台</w:t>
            </w:r>
            <w:r w:rsidRPr="0098384B"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北市政府環保局資源教育館</w:t>
            </w: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，台北，台灣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2004</w:t>
            </w:r>
          </w:p>
        </w:tc>
        <w:tc>
          <w:tcPr>
            <w:tcW w:w="7344" w:type="dxa"/>
            <w:shd w:val="clear" w:color="auto" w:fill="auto"/>
          </w:tcPr>
          <w:p w:rsidR="000A0EDC" w:rsidRPr="00D12FC0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  <w:lang w:val="fr-BE"/>
              </w:rPr>
              <w:t>「演奏一曲」，台北南港軟體工業園區，台北，台灣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BB6947" w:rsidRDefault="000A0EDC" w:rsidP="007A1320">
            <w:pPr>
              <w:suppressAutoHyphens/>
              <w:snapToGrid w:val="0"/>
              <w:spacing w:line="276" w:lineRule="auto"/>
              <w:rPr>
                <w:rFonts w:ascii="Calibri Light" w:eastAsia="微軟正黑體" w:hAnsi="Calibri Light" w:cs="Arial Unicode MS"/>
                <w:b/>
                <w:sz w:val="24"/>
                <w:szCs w:val="24"/>
                <w:lang w:val="fr-BE"/>
              </w:rPr>
            </w:pPr>
          </w:p>
        </w:tc>
        <w:tc>
          <w:tcPr>
            <w:tcW w:w="7344" w:type="dxa"/>
            <w:shd w:val="clear" w:color="auto" w:fill="auto"/>
          </w:tcPr>
          <w:p w:rsidR="000A0EDC" w:rsidRPr="00BB6947" w:rsidRDefault="000A0EDC" w:rsidP="007A1320">
            <w:pPr>
              <w:suppressAutoHyphens/>
              <w:snapToGrid w:val="0"/>
              <w:spacing w:line="276" w:lineRule="auto"/>
              <w:rPr>
                <w:rFonts w:ascii="Calibri Light" w:eastAsia="微軟正黑體" w:hAnsi="Calibri Light" w:cs="Arial Unicode MS"/>
                <w:b/>
                <w:sz w:val="24"/>
                <w:szCs w:val="24"/>
                <w:lang w:val="fr-BE"/>
              </w:rPr>
            </w:pPr>
          </w:p>
        </w:tc>
      </w:tr>
      <w:tr w:rsidR="000A0EDC" w:rsidRPr="00310930" w:rsidTr="007A1320">
        <w:trPr>
          <w:jc w:val="center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0EDC" w:rsidRPr="0008088E" w:rsidRDefault="000A0EDC" w:rsidP="007A1320">
            <w:pPr>
              <w:suppressAutoHyphens/>
              <w:snapToGrid w:val="0"/>
              <w:spacing w:line="500" w:lineRule="exact"/>
              <w:rPr>
                <w:rFonts w:ascii="Arial" w:hAnsi="Arial" w:cs="Arial"/>
                <w:bCs/>
                <w:color w:val="2B2B2B"/>
                <w:sz w:val="25"/>
                <w:szCs w:val="25"/>
                <w:bdr w:val="none" w:sz="0" w:space="0" w:color="auto" w:frame="1"/>
              </w:rPr>
            </w:pPr>
            <w:r>
              <w:rPr>
                <w:rFonts w:ascii="Calibri Light" w:eastAsia="微軟正黑體" w:hAnsi="Calibri Light" w:cs="Arial Unicode MS" w:hint="eastAsia"/>
                <w:b/>
                <w:sz w:val="24"/>
                <w:szCs w:val="24"/>
              </w:rPr>
              <w:t>紀錄片</w:t>
            </w:r>
          </w:p>
        </w:tc>
      </w:tr>
      <w:tr w:rsidR="000A0EDC" w:rsidRPr="00310930" w:rsidTr="007A1320">
        <w:trPr>
          <w:jc w:val="center"/>
        </w:trPr>
        <w:tc>
          <w:tcPr>
            <w:tcW w:w="1020" w:type="dxa"/>
            <w:shd w:val="clear" w:color="auto" w:fill="auto"/>
          </w:tcPr>
          <w:p w:rsidR="000A0EDC" w:rsidRPr="009318A9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2007</w:t>
            </w:r>
          </w:p>
        </w:tc>
        <w:tc>
          <w:tcPr>
            <w:tcW w:w="7344" w:type="dxa"/>
            <w:shd w:val="clear" w:color="auto" w:fill="auto"/>
          </w:tcPr>
          <w:p w:rsidR="000A0EDC" w:rsidRPr="009318A9" w:rsidRDefault="000A0EDC" w:rsidP="007A1320">
            <w:pPr>
              <w:suppressAutoHyphens/>
              <w:snapToGrid w:val="0"/>
              <w:spacing w:line="500" w:lineRule="exact"/>
              <w:rPr>
                <w:rFonts w:ascii="Calibri Light" w:eastAsia="微軟正黑體" w:hAnsi="Calibri Light" w:cs="Arial Unicode MS"/>
                <w:sz w:val="24"/>
                <w:szCs w:val="24"/>
                <w:lang w:val="fr-BE"/>
              </w:rPr>
            </w:pPr>
            <w:r w:rsidRPr="00FB0ED6"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黃明川，《黃明川的飛越科技藝術，感人的家族頌歌</w:t>
            </w:r>
            <w:r w:rsidRPr="00FB0ED6"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 xml:space="preserve"> </w:t>
            </w:r>
            <w:r w:rsidRPr="00FB0ED6"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徐瑞憲》，</w:t>
            </w:r>
            <w:r w:rsidRPr="00FB0ED6"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55</w:t>
            </w:r>
            <w:r w:rsidRPr="00FB0ED6">
              <w:rPr>
                <w:rFonts w:ascii="Calibri Light" w:eastAsia="微軟正黑體" w:hAnsi="Calibri Light" w:cs="Arial Unicode MS" w:hint="eastAsia"/>
                <w:sz w:val="24"/>
                <w:szCs w:val="24"/>
              </w:rPr>
              <w:t>分鐘</w:t>
            </w:r>
          </w:p>
        </w:tc>
      </w:tr>
    </w:tbl>
    <w:p w:rsidR="000A0EDC" w:rsidRDefault="000A0EDC" w:rsidP="000A0EDC">
      <w:pPr>
        <w:rPr>
          <w:rFonts w:ascii="Calibri Light" w:eastAsia="微軟正黑體" w:hAnsi="Calibri Light"/>
          <w:b/>
          <w:sz w:val="56"/>
          <w:szCs w:val="56"/>
        </w:rPr>
      </w:pPr>
    </w:p>
    <w:p w:rsidR="00BB71E7" w:rsidRDefault="00BB71E7"/>
    <w:sectPr w:rsidR="00BB71E7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EDC" w:rsidRDefault="000A0EDC" w:rsidP="000A0EDC">
      <w:pPr>
        <w:spacing w:after="0" w:line="240" w:lineRule="auto"/>
      </w:pPr>
      <w:r>
        <w:separator/>
      </w:r>
    </w:p>
  </w:endnote>
  <w:endnote w:type="continuationSeparator" w:id="0">
    <w:p w:rsidR="000A0EDC" w:rsidRDefault="000A0EDC" w:rsidP="000A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DC" w:rsidRDefault="000A0EDC">
    <w:pPr>
      <w:pStyle w:val="a5"/>
    </w:pPr>
    <w:r>
      <w:rPr>
        <w:noProof/>
        <w:lang w:eastAsia="zh-TW"/>
      </w:rPr>
      <w:drawing>
        <wp:inline distT="0" distB="0" distL="0" distR="0">
          <wp:extent cx="5486400" cy="405130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l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EDC" w:rsidRDefault="000A0EDC" w:rsidP="000A0EDC">
      <w:pPr>
        <w:spacing w:after="0" w:line="240" w:lineRule="auto"/>
      </w:pPr>
      <w:r>
        <w:separator/>
      </w:r>
    </w:p>
  </w:footnote>
  <w:footnote w:type="continuationSeparator" w:id="0">
    <w:p w:rsidR="000A0EDC" w:rsidRDefault="000A0EDC" w:rsidP="000A0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DC"/>
    <w:rsid w:val="000A0EDC"/>
    <w:rsid w:val="00B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AD21D9F-558A-444E-A5B3-12C6D60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E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0A0EDC"/>
  </w:style>
  <w:style w:type="paragraph" w:styleId="a5">
    <w:name w:val="footer"/>
    <w:basedOn w:val="a"/>
    <w:link w:val="a6"/>
    <w:uiPriority w:val="99"/>
    <w:unhideWhenUsed/>
    <w:rsid w:val="000A0E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0A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2018-12-26T05:41:00Z</dcterms:created>
  <dcterms:modified xsi:type="dcterms:W3CDTF">2018-12-26T05:44:00Z</dcterms:modified>
</cp:coreProperties>
</file>